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安徽电子信息职业技术学院2021年“互联网＋”大学生创新创业大赛院级竞赛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  <w:t>开始啦！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 xml:space="preserve">根据安徽省教育厅关于举办第七届安徽省“互联网+”大学生创新创业大赛的通知精神，经研究，学院定于2021年6月举办2021年“互联网＋”大学生创新创业大赛院级竞赛。 </w:t>
      </w:r>
    </w:p>
    <w:p>
      <w:pPr>
        <w:pStyle w:val="2"/>
        <w:widowControl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一、大赛主题</w:t>
      </w:r>
    </w:p>
    <w:p>
      <w:pPr>
        <w:pStyle w:val="2"/>
        <w:widowControl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我敢闯、我会创</w:t>
      </w:r>
    </w:p>
    <w:p>
      <w:pPr>
        <w:pStyle w:val="2"/>
        <w:widowControl/>
        <w:spacing w:beforeAutospacing="0" w:afterAutospacing="0" w:line="360" w:lineRule="auto"/>
        <w:ind w:firstLine="560" w:firstLineChars="200"/>
        <w:jc w:val="both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报名时间</w:t>
      </w:r>
      <w:r>
        <w:rPr>
          <w:rFonts w:hint="eastAsia" w:ascii="宋体" w:hAnsi="宋体" w:eastAsia="宋体" w:cs="宋体"/>
          <w:bCs/>
          <w:sz w:val="28"/>
          <w:szCs w:val="28"/>
        </w:rPr>
        <w:t>：2021年5月17日至2021年6月11日</w:t>
      </w:r>
    </w:p>
    <w:p>
      <w:pPr>
        <w:pStyle w:val="2"/>
        <w:widowControl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报名方式</w:t>
      </w:r>
    </w:p>
    <w:p>
      <w:pPr>
        <w:pStyle w:val="2"/>
        <w:widowControl/>
        <w:spacing w:beforeAutospacing="0" w:afterAutospacing="0" w:line="360" w:lineRule="auto"/>
        <w:ind w:firstLine="560" w:firstLineChars="200"/>
        <w:jc w:val="both"/>
        <w:rPr>
          <w:rFonts w:ascii="宋体" w:hAnsi="宋体" w:eastAsia="宋体" w:cs="宋体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参赛团队通过登录“全国大学生创业服务网”（网址：cy.ncss.cn）或微信公众号（名称为“全国大学生创业服务网”或“中国互联网+大学生创新创业大赛”）任一方式进行报名。服务网的资料下载板块可下载学生操作手册指导报名参赛，微信公众号可进行赛事咨询。</w:t>
      </w:r>
    </w:p>
    <w:p>
      <w:pPr>
        <w:pStyle w:val="2"/>
        <w:widowControl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  <w:t xml:space="preserve">四、比赛分初赛和决赛2个阶段 </w:t>
      </w:r>
    </w:p>
    <w:p>
      <w:pPr>
        <w:pStyle w:val="2"/>
        <w:widowControl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instrText xml:space="preserve"> HYPERLINK "mailto:初赛由各院（部）自行组织，于6月15日前完成。各院（部）须在6月16日前将院（部）参赛项目汇总表（见附件1按初赛名次排序）电子档，发送至电子邮箱dzxyhlwj@163.COM。决赛由学院组织，依据各院（部）报名数量决定参加院决赛的配额，（省赛配额由学院报名数量决定）决赛于6月下旬进行，具体时间另行通知。" </w:instrTex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初赛由各院（部）自行组织，于6月15日前完成。各院（部）须在6月16日前将院（部）参赛项目汇总表（见附件1按初赛名次排序）电子档，发送至电子邮箱dzxyhlwj@163.COM。决赛由学院组织，依据各院（部）报名数量决定参加院决赛的配额，（省赛配额由学院报名数量决定）决赛于6月下旬进行，具体时间另行通知。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fldChar w:fldCharType="end"/>
      </w:r>
    </w:p>
    <w:p>
      <w:pPr>
        <w:pStyle w:val="2"/>
        <w:widowControl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  <w:t>五、奖项设置</w:t>
      </w:r>
    </w:p>
    <w:p>
      <w:pPr>
        <w:spacing w:line="360" w:lineRule="auto"/>
        <w:ind w:firstLine="56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本次大赛设一等奖、二等奖和三等奖若干名，具体数额根据参赛项目数量和质量设定。</w:t>
      </w:r>
    </w:p>
    <w:p>
      <w:pPr>
        <w:spacing w:line="360" w:lineRule="auto"/>
        <w:ind w:firstLine="560"/>
        <w:rPr>
          <w:rFonts w:hint="eastAsia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各位同学和团队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积极踊跃报名参与吧！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27473"/>
    <w:rsid w:val="0EE34D47"/>
    <w:rsid w:val="7E32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2021-06-01T02:51:00Z</dcterms:created>
  <dc:creator>我是你的唯一吗？</dc:creator>
  <cp:lastModifiedBy>我是你的唯一吗？</cp:lastModifiedBy>
  <dcterms:modified xsi:type="dcterms:W3CDTF">2021-06-01T02:57:01Z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FA37E1EF007042418A30E7A64E65FC1A</vt:lpwstr>
  </property>
</Properties>
</file>